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76" w:rsidRDefault="00346076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346076" w:rsidRDefault="007224F9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7002780" cy="479425"/>
                <wp:effectExtent l="9525" t="9525" r="7620" b="63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4794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5F78" w:rsidRPr="00A53E9A" w:rsidRDefault="00075F78" w:rsidP="00075F78">
                            <w:pPr>
                              <w:spacing w:before="15"/>
                              <w:ind w:left="607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A53E9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Ann Arbor VA Healthcare System IRB</w:t>
                            </w:r>
                          </w:p>
                          <w:p w:rsidR="00346076" w:rsidRPr="00A53E9A" w:rsidRDefault="00075F78" w:rsidP="00075F78">
                            <w:pPr>
                              <w:spacing w:before="15"/>
                              <w:ind w:left="607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A53E9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Procedures for the implementation of the revised Scope of Practice for Research Staff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51.4pt;height:3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" filled="f" strokeweight=".58pt">
                <v:textbox inset="0,0,0,0">
                  <w:txbxContent>
                    <w:p w:rsidR="00075F78" w:rsidRPr="00A53E9A" w:rsidRDefault="00075F78" w:rsidP="00075F78">
                      <w:pPr>
                        <w:spacing w:before="15"/>
                        <w:ind w:left="607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A53E9A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Ann Arbor VA Healthcare System IRB</w:t>
                      </w:r>
                    </w:p>
                    <w:p w:rsidR="00346076" w:rsidRPr="00A53E9A" w:rsidRDefault="00075F78" w:rsidP="00075F78">
                      <w:pPr>
                        <w:spacing w:before="15"/>
                        <w:ind w:left="607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A53E9A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24"/>
                          <w:szCs w:val="24"/>
                        </w:rPr>
                        <w:t>Procedures for the implementation of the revised Scope of Practice for Research Staff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75F78" w:rsidRPr="00CE3053" w:rsidRDefault="00075F78">
      <w:pPr>
        <w:spacing w:before="6"/>
        <w:rPr>
          <w:rFonts w:ascii="Arial" w:eastAsia="Times New Roman" w:hAnsi="Arial" w:cs="Arial"/>
        </w:rPr>
      </w:pPr>
    </w:p>
    <w:p w:rsidR="00BF57B9" w:rsidRPr="00A53E9A" w:rsidRDefault="00BF57B9" w:rsidP="00AD61EE">
      <w:pPr>
        <w:pStyle w:val="Default"/>
        <w:numPr>
          <w:ilvl w:val="0"/>
          <w:numId w:val="13"/>
        </w:numPr>
        <w:spacing w:after="120"/>
        <w:rPr>
          <w:rFonts w:ascii="Arial" w:hAnsi="Arial" w:cs="Arial"/>
          <w:b/>
          <w:iCs/>
          <w:sz w:val="22"/>
          <w:szCs w:val="22"/>
        </w:rPr>
      </w:pPr>
      <w:r w:rsidRPr="00A53E9A">
        <w:rPr>
          <w:rFonts w:ascii="Arial" w:hAnsi="Arial" w:cs="Arial"/>
          <w:b/>
          <w:iCs/>
          <w:sz w:val="22"/>
          <w:szCs w:val="22"/>
        </w:rPr>
        <w:t xml:space="preserve">In accordance with </w:t>
      </w:r>
      <w:r w:rsidR="00D16FF0" w:rsidRPr="00A53E9A">
        <w:rPr>
          <w:rFonts w:ascii="Arial" w:hAnsi="Arial" w:cs="Arial"/>
          <w:b/>
          <w:iCs/>
          <w:sz w:val="22"/>
          <w:szCs w:val="22"/>
        </w:rPr>
        <w:t xml:space="preserve">VA Directive 1200, </w:t>
      </w:r>
      <w:r w:rsidR="00D16FF0" w:rsidRPr="007C531C">
        <w:rPr>
          <w:rFonts w:ascii="Arial" w:hAnsi="Arial" w:cs="Arial"/>
          <w:b/>
          <w:i/>
          <w:iCs/>
          <w:sz w:val="22"/>
          <w:szCs w:val="22"/>
        </w:rPr>
        <w:t>Veterans Health Administration Research and Development Program</w:t>
      </w:r>
      <w:r w:rsidR="00D16FF0" w:rsidRPr="00A53E9A">
        <w:rPr>
          <w:rFonts w:ascii="Arial" w:hAnsi="Arial" w:cs="Arial"/>
          <w:b/>
          <w:iCs/>
          <w:sz w:val="22"/>
          <w:szCs w:val="22"/>
        </w:rPr>
        <w:t xml:space="preserve">, the </w:t>
      </w:r>
      <w:r w:rsidR="007C531C">
        <w:rPr>
          <w:rFonts w:ascii="Arial" w:hAnsi="Arial" w:cs="Arial"/>
          <w:b/>
          <w:iCs/>
          <w:sz w:val="22"/>
          <w:szCs w:val="22"/>
        </w:rPr>
        <w:t xml:space="preserve">Ann Arbor VA Healthcare System </w:t>
      </w:r>
      <w:r w:rsidR="00CE3053" w:rsidRPr="00A53E9A">
        <w:rPr>
          <w:rFonts w:ascii="Arial" w:hAnsi="Arial" w:cs="Arial"/>
          <w:b/>
          <w:iCs/>
          <w:sz w:val="22"/>
          <w:szCs w:val="22"/>
        </w:rPr>
        <w:t xml:space="preserve">Research Service has developed and introduced at new Research </w:t>
      </w:r>
      <w:r w:rsidRPr="00A53E9A">
        <w:rPr>
          <w:rFonts w:ascii="Arial" w:hAnsi="Arial" w:cs="Arial"/>
          <w:b/>
          <w:iCs/>
          <w:sz w:val="22"/>
          <w:szCs w:val="22"/>
        </w:rPr>
        <w:t>Scope of Practice form and process.</w:t>
      </w:r>
    </w:p>
    <w:p w:rsidR="00BF57B9" w:rsidRPr="00D16FF0" w:rsidRDefault="00D16FF0" w:rsidP="00D16FF0">
      <w:pPr>
        <w:pStyle w:val="Default"/>
        <w:numPr>
          <w:ilvl w:val="0"/>
          <w:numId w:val="2"/>
        </w:numPr>
        <w:spacing w:after="120"/>
        <w:rPr>
          <w:rFonts w:ascii="Arial" w:hAnsi="Arial" w:cs="Arial"/>
          <w:iCs/>
          <w:sz w:val="22"/>
          <w:szCs w:val="22"/>
        </w:rPr>
      </w:pPr>
      <w:r w:rsidRPr="00D16FF0">
        <w:rPr>
          <w:rFonts w:ascii="Arial" w:hAnsi="Arial" w:cs="Arial"/>
          <w:iCs/>
          <w:sz w:val="22"/>
          <w:szCs w:val="22"/>
        </w:rPr>
        <w:t xml:space="preserve">The new SOP defines </w:t>
      </w:r>
      <w:r w:rsidR="00931A5B">
        <w:rPr>
          <w:rFonts w:ascii="Arial" w:hAnsi="Arial" w:cs="Arial"/>
          <w:iCs/>
          <w:sz w:val="22"/>
          <w:szCs w:val="22"/>
        </w:rPr>
        <w:t xml:space="preserve">all </w:t>
      </w:r>
      <w:r w:rsidRPr="00D16FF0">
        <w:rPr>
          <w:rFonts w:ascii="Arial" w:hAnsi="Arial" w:cs="Arial"/>
          <w:iCs/>
          <w:sz w:val="22"/>
          <w:szCs w:val="22"/>
        </w:rPr>
        <w:t xml:space="preserve">the duties </w:t>
      </w:r>
      <w:r w:rsidR="007C531C">
        <w:rPr>
          <w:rFonts w:ascii="Arial" w:hAnsi="Arial" w:cs="Arial"/>
          <w:iCs/>
          <w:sz w:val="22"/>
          <w:szCs w:val="22"/>
        </w:rPr>
        <w:t>an employee</w:t>
      </w:r>
      <w:r w:rsidRPr="00D16FF0">
        <w:rPr>
          <w:rFonts w:ascii="Arial" w:hAnsi="Arial" w:cs="Arial"/>
          <w:iCs/>
          <w:sz w:val="22"/>
          <w:szCs w:val="22"/>
        </w:rPr>
        <w:t xml:space="preserve"> is allowed to perform for research purposes.  Thus, it is </w:t>
      </w:r>
      <w:r w:rsidR="007C531C">
        <w:rPr>
          <w:rFonts w:ascii="Arial" w:hAnsi="Arial" w:cs="Arial"/>
          <w:iCs/>
          <w:sz w:val="22"/>
          <w:szCs w:val="22"/>
        </w:rPr>
        <w:t>person</w:t>
      </w:r>
      <w:r w:rsidR="00075F78" w:rsidRPr="00D16FF0">
        <w:rPr>
          <w:rFonts w:ascii="Arial" w:hAnsi="Arial" w:cs="Arial"/>
          <w:iCs/>
          <w:sz w:val="22"/>
          <w:szCs w:val="22"/>
        </w:rPr>
        <w:t>-specific, not study-specific</w:t>
      </w:r>
      <w:r>
        <w:rPr>
          <w:rFonts w:ascii="Arial" w:hAnsi="Arial" w:cs="Arial"/>
          <w:iCs/>
          <w:sz w:val="22"/>
          <w:szCs w:val="22"/>
        </w:rPr>
        <w:t xml:space="preserve"> and each employee </w:t>
      </w:r>
      <w:r w:rsidR="00097A75">
        <w:rPr>
          <w:rFonts w:ascii="Arial" w:hAnsi="Arial" w:cs="Arial"/>
          <w:iCs/>
          <w:sz w:val="22"/>
          <w:szCs w:val="22"/>
        </w:rPr>
        <w:t xml:space="preserve">should have only </w:t>
      </w:r>
      <w:r>
        <w:rPr>
          <w:rFonts w:ascii="Arial" w:hAnsi="Arial" w:cs="Arial"/>
          <w:iCs/>
          <w:sz w:val="22"/>
          <w:szCs w:val="22"/>
        </w:rPr>
        <w:t>one SOP</w:t>
      </w:r>
      <w:r w:rsidR="00075F78" w:rsidRPr="00D16FF0">
        <w:rPr>
          <w:rFonts w:ascii="Arial" w:hAnsi="Arial" w:cs="Arial"/>
          <w:iCs/>
          <w:sz w:val="22"/>
          <w:szCs w:val="22"/>
        </w:rPr>
        <w:t xml:space="preserve">.  </w:t>
      </w:r>
      <w:r w:rsidR="0032117E">
        <w:rPr>
          <w:rFonts w:ascii="Arial" w:hAnsi="Arial" w:cs="Arial"/>
          <w:iCs/>
          <w:sz w:val="22"/>
          <w:szCs w:val="22"/>
        </w:rPr>
        <w:t>Any employee engaged in research must have one.</w:t>
      </w:r>
    </w:p>
    <w:p w:rsidR="00D16FF0" w:rsidRPr="00D16FF0" w:rsidRDefault="00097A75" w:rsidP="00D16FF0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The SOP</w:t>
      </w:r>
      <w:r w:rsidR="00D16FF0">
        <w:rPr>
          <w:rFonts w:ascii="Arial" w:hAnsi="Arial" w:cs="Arial"/>
          <w:iCs/>
        </w:rPr>
        <w:t xml:space="preserve"> r</w:t>
      </w:r>
      <w:r w:rsidR="00D16FF0" w:rsidRPr="00D16FF0">
        <w:rPr>
          <w:rFonts w:ascii="Arial" w:hAnsi="Arial" w:cs="Arial"/>
          <w:iCs/>
        </w:rPr>
        <w:t xml:space="preserve">equires the signature of the </w:t>
      </w:r>
      <w:r w:rsidR="0032117E">
        <w:rPr>
          <w:rFonts w:ascii="Arial" w:hAnsi="Arial" w:cs="Arial"/>
          <w:iCs/>
        </w:rPr>
        <w:t xml:space="preserve">employee and </w:t>
      </w:r>
      <w:r>
        <w:rPr>
          <w:rFonts w:ascii="Arial" w:hAnsi="Arial" w:cs="Arial"/>
          <w:iCs/>
        </w:rPr>
        <w:t xml:space="preserve">the </w:t>
      </w:r>
      <w:r w:rsidR="00D16FF0" w:rsidRPr="00D16FF0">
        <w:rPr>
          <w:rFonts w:ascii="Arial" w:hAnsi="Arial" w:cs="Arial"/>
          <w:iCs/>
        </w:rPr>
        <w:t>employee’s direct supervisor</w:t>
      </w:r>
      <w:r w:rsidR="003977A4">
        <w:rPr>
          <w:rFonts w:ascii="Arial" w:hAnsi="Arial" w:cs="Arial"/>
          <w:iCs/>
        </w:rPr>
        <w:t xml:space="preserve">, </w:t>
      </w:r>
      <w:r w:rsidR="003977A4" w:rsidRPr="003977A4">
        <w:rPr>
          <w:rFonts w:ascii="Arial" w:hAnsi="Arial" w:cs="Arial"/>
          <w:iCs/>
        </w:rPr>
        <w:t>defined for these purposes as whoever conducts and signs the annual evaluation</w:t>
      </w:r>
      <w:r w:rsidR="003977A4">
        <w:rPr>
          <w:rFonts w:ascii="Arial" w:hAnsi="Arial" w:cs="Arial"/>
          <w:iCs/>
        </w:rPr>
        <w:t xml:space="preserve">.  This person may or may not be the PI of a </w:t>
      </w:r>
      <w:proofErr w:type="gramStart"/>
      <w:r w:rsidR="003977A4">
        <w:rPr>
          <w:rFonts w:ascii="Arial" w:hAnsi="Arial" w:cs="Arial"/>
          <w:iCs/>
        </w:rPr>
        <w:t>study</w:t>
      </w:r>
      <w:r>
        <w:rPr>
          <w:rFonts w:ascii="Arial" w:hAnsi="Arial" w:cs="Arial"/>
          <w:iCs/>
        </w:rPr>
        <w:t>(</w:t>
      </w:r>
      <w:proofErr w:type="spellStart"/>
      <w:proofErr w:type="gramEnd"/>
      <w:r>
        <w:rPr>
          <w:rFonts w:ascii="Arial" w:hAnsi="Arial" w:cs="Arial"/>
          <w:iCs/>
        </w:rPr>
        <w:t>ies</w:t>
      </w:r>
      <w:proofErr w:type="spellEnd"/>
      <w:r>
        <w:rPr>
          <w:rFonts w:ascii="Arial" w:hAnsi="Arial" w:cs="Arial"/>
          <w:iCs/>
        </w:rPr>
        <w:t>)</w:t>
      </w:r>
      <w:r w:rsidR="003977A4">
        <w:rPr>
          <w:rFonts w:ascii="Arial" w:hAnsi="Arial" w:cs="Arial"/>
          <w:iCs/>
        </w:rPr>
        <w:t xml:space="preserve"> for which the employee is working.  The signature of the </w:t>
      </w:r>
      <w:r w:rsidR="00D16FF0" w:rsidRPr="00D16FF0">
        <w:rPr>
          <w:rFonts w:ascii="Arial" w:hAnsi="Arial" w:cs="Arial"/>
          <w:iCs/>
        </w:rPr>
        <w:t>ACOS/R&amp;D</w:t>
      </w:r>
      <w:r w:rsidR="003977A4">
        <w:rPr>
          <w:rFonts w:ascii="Arial" w:hAnsi="Arial" w:cs="Arial"/>
          <w:iCs/>
        </w:rPr>
        <w:t xml:space="preserve"> is also required</w:t>
      </w:r>
      <w:r w:rsidR="00D16FF0" w:rsidRPr="00D16FF0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 xml:space="preserve">  The PDF form allows for the use of electronic signatures with a PIV card.</w:t>
      </w:r>
    </w:p>
    <w:p w:rsidR="00BF57B9" w:rsidRPr="00D16FF0" w:rsidRDefault="00D16FF0" w:rsidP="00D16FF0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iCs/>
        </w:rPr>
      </w:pPr>
      <w:r w:rsidRPr="00D16FF0">
        <w:rPr>
          <w:rFonts w:ascii="Arial" w:hAnsi="Arial" w:cs="Arial"/>
          <w:iCs/>
        </w:rPr>
        <w:t xml:space="preserve">If research personnel are involved in more than one study, the </w:t>
      </w:r>
      <w:r>
        <w:rPr>
          <w:rFonts w:ascii="Arial" w:hAnsi="Arial" w:cs="Arial"/>
          <w:iCs/>
        </w:rPr>
        <w:t xml:space="preserve">SOP should </w:t>
      </w:r>
      <w:r w:rsidRPr="00D16FF0">
        <w:rPr>
          <w:rFonts w:ascii="Arial" w:hAnsi="Arial" w:cs="Arial"/>
          <w:iCs/>
        </w:rPr>
        <w:t xml:space="preserve">be written to cover </w:t>
      </w:r>
      <w:r>
        <w:rPr>
          <w:rFonts w:ascii="Arial" w:hAnsi="Arial" w:cs="Arial"/>
          <w:iCs/>
        </w:rPr>
        <w:t>all of them.</w:t>
      </w:r>
      <w:r w:rsidRPr="00D16FF0">
        <w:rPr>
          <w:rFonts w:ascii="Arial" w:hAnsi="Arial" w:cs="Arial"/>
          <w:iCs/>
        </w:rPr>
        <w:t xml:space="preserve"> </w:t>
      </w:r>
    </w:p>
    <w:p w:rsidR="00D16FF0" w:rsidRPr="00D16FF0" w:rsidRDefault="00D16FF0" w:rsidP="00D16FF0">
      <w:pPr>
        <w:pStyle w:val="ListParagraph"/>
        <w:widowControl/>
        <w:numPr>
          <w:ilvl w:val="0"/>
          <w:numId w:val="2"/>
        </w:numPr>
        <w:spacing w:after="120"/>
        <w:rPr>
          <w:rFonts w:ascii="Arial" w:hAnsi="Arial" w:cs="Arial"/>
          <w:iCs/>
        </w:rPr>
      </w:pPr>
      <w:r w:rsidRPr="00D16FF0">
        <w:rPr>
          <w:rFonts w:ascii="Arial" w:hAnsi="Arial" w:cs="Arial"/>
        </w:rPr>
        <w:t xml:space="preserve">When the employee is working on multiple research protocols, the PI for each protocol must also agree </w:t>
      </w:r>
      <w:r w:rsidR="00DA1119">
        <w:rPr>
          <w:rFonts w:ascii="Arial" w:hAnsi="Arial" w:cs="Arial"/>
        </w:rPr>
        <w:t>that the SOP includes all activities required of the employee.  In some cases, the SOP may need to be modified by the supervisor, the PI and the employee to accommodate</w:t>
      </w:r>
      <w:r w:rsidRPr="00D16FF0">
        <w:rPr>
          <w:rFonts w:ascii="Arial" w:hAnsi="Arial" w:cs="Arial"/>
        </w:rPr>
        <w:t xml:space="preserve"> </w:t>
      </w:r>
      <w:r w:rsidR="00DA1119">
        <w:rPr>
          <w:rFonts w:ascii="Arial" w:hAnsi="Arial" w:cs="Arial"/>
        </w:rPr>
        <w:t>new responsibilities.</w:t>
      </w:r>
    </w:p>
    <w:p w:rsidR="00957853" w:rsidRPr="00957853" w:rsidRDefault="00957853" w:rsidP="00957853">
      <w:pPr>
        <w:widowControl/>
        <w:spacing w:after="120"/>
        <w:ind w:left="360"/>
        <w:rPr>
          <w:rFonts w:ascii="Arial" w:hAnsi="Arial" w:cs="Arial"/>
          <w:b/>
          <w:iCs/>
        </w:rPr>
      </w:pPr>
    </w:p>
    <w:p w:rsidR="00D16FF0" w:rsidRPr="00AD61EE" w:rsidRDefault="00D16FF0" w:rsidP="00AD61EE">
      <w:pPr>
        <w:pStyle w:val="ListParagraph"/>
        <w:widowControl/>
        <w:numPr>
          <w:ilvl w:val="0"/>
          <w:numId w:val="13"/>
        </w:numPr>
        <w:spacing w:after="120"/>
        <w:rPr>
          <w:rFonts w:ascii="Arial" w:hAnsi="Arial" w:cs="Arial"/>
          <w:b/>
          <w:iCs/>
        </w:rPr>
      </w:pPr>
      <w:r w:rsidRPr="00AD61EE">
        <w:rPr>
          <w:rFonts w:ascii="Arial" w:hAnsi="Arial" w:cs="Arial"/>
          <w:b/>
          <w:iCs/>
        </w:rPr>
        <w:t xml:space="preserve">The following procedures </w:t>
      </w:r>
      <w:r w:rsidR="00EC17BE" w:rsidRPr="00AD61EE">
        <w:rPr>
          <w:rFonts w:ascii="Arial" w:hAnsi="Arial" w:cs="Arial"/>
          <w:b/>
          <w:iCs/>
        </w:rPr>
        <w:t>describe in detail the usage of the form.</w:t>
      </w:r>
    </w:p>
    <w:p w:rsidR="002D3713" w:rsidRDefault="002D3713" w:rsidP="002D3713">
      <w:pPr>
        <w:pStyle w:val="ListParagraph"/>
        <w:widowControl/>
        <w:numPr>
          <w:ilvl w:val="0"/>
          <w:numId w:val="11"/>
        </w:numPr>
        <w:spacing w:after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Employees should complete the SOP with their supervisor</w:t>
      </w:r>
      <w:r>
        <w:rPr>
          <w:rFonts w:ascii="Arial" w:hAnsi="Arial" w:cs="Arial"/>
          <w:iCs/>
        </w:rPr>
        <w:t>.</w:t>
      </w:r>
    </w:p>
    <w:p w:rsidR="002D3713" w:rsidRPr="004F1338" w:rsidRDefault="002D3713" w:rsidP="002D3713">
      <w:pPr>
        <w:pStyle w:val="ListParagraph"/>
        <w:widowControl/>
        <w:numPr>
          <w:ilvl w:val="0"/>
          <w:numId w:val="11"/>
        </w:numPr>
        <w:spacing w:after="120"/>
        <w:rPr>
          <w:rFonts w:ascii="Arial" w:hAnsi="Arial" w:cs="Arial"/>
          <w:iCs/>
        </w:rPr>
      </w:pPr>
      <w:r w:rsidRPr="00097A75">
        <w:rPr>
          <w:rFonts w:ascii="Arial" w:hAnsi="Arial" w:cs="Arial"/>
          <w:iCs/>
          <w:u w:val="single"/>
        </w:rPr>
        <w:t>Investigators must also complete an SOP</w:t>
      </w:r>
      <w:r w:rsidRPr="004F1338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to be signed by </w:t>
      </w:r>
      <w:r w:rsidRPr="004F1338">
        <w:rPr>
          <w:rFonts w:ascii="Arial" w:hAnsi="Arial" w:cs="Arial"/>
          <w:iCs/>
        </w:rPr>
        <w:t xml:space="preserve">their supervisor that includes </w:t>
      </w:r>
      <w:r w:rsidRPr="004F1338">
        <w:rPr>
          <w:rFonts w:ascii="Arial" w:hAnsi="Arial" w:cs="Arial"/>
        </w:rPr>
        <w:t xml:space="preserve">their Research duties outside of the Credentialing and Clinical Privileges granted by the Medical Center.  </w:t>
      </w:r>
    </w:p>
    <w:p w:rsidR="00B25DA6" w:rsidRDefault="00B25DA6" w:rsidP="00952059">
      <w:pPr>
        <w:pStyle w:val="ListParagraph"/>
        <w:widowControl/>
        <w:numPr>
          <w:ilvl w:val="0"/>
          <w:numId w:val="11"/>
        </w:numPr>
        <w:spacing w:after="120"/>
        <w:rPr>
          <w:rFonts w:ascii="Arial" w:hAnsi="Arial" w:cs="Arial"/>
          <w:iCs/>
        </w:rPr>
      </w:pPr>
      <w:r w:rsidRPr="00B25DA6">
        <w:rPr>
          <w:rFonts w:ascii="Arial" w:hAnsi="Arial" w:cs="Arial"/>
          <w:iCs/>
        </w:rPr>
        <w:t>Once the SOP has been signed by the employee and supervisor, it should be sent to the Research Office</w:t>
      </w:r>
      <w:r>
        <w:rPr>
          <w:rFonts w:ascii="Arial" w:hAnsi="Arial" w:cs="Arial"/>
          <w:iCs/>
        </w:rPr>
        <w:t xml:space="preserve"> the next time a study the employee is </w:t>
      </w:r>
      <w:r w:rsidRPr="00B25DA6">
        <w:rPr>
          <w:rFonts w:ascii="Arial" w:hAnsi="Arial" w:cs="Arial"/>
          <w:iCs/>
        </w:rPr>
        <w:t>part of submits a new application or</w:t>
      </w:r>
      <w:r w:rsidRPr="00B25DA6">
        <w:rPr>
          <w:rFonts w:ascii="Arial" w:hAnsi="Arial" w:cs="Arial"/>
          <w:iCs/>
        </w:rPr>
        <w:t xml:space="preserve"> continuing review</w:t>
      </w:r>
      <w:r w:rsidRPr="00B25DA6">
        <w:rPr>
          <w:rFonts w:ascii="Arial" w:hAnsi="Arial" w:cs="Arial"/>
          <w:iCs/>
        </w:rPr>
        <w:t xml:space="preserve"> </w:t>
      </w:r>
    </w:p>
    <w:p w:rsidR="00B25DA6" w:rsidRPr="0032117E" w:rsidRDefault="00B25DA6" w:rsidP="00B25DA6">
      <w:pPr>
        <w:pStyle w:val="ListParagraph"/>
        <w:widowControl/>
        <w:numPr>
          <w:ilvl w:val="0"/>
          <w:numId w:val="11"/>
        </w:numPr>
        <w:spacing w:after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</w:t>
      </w:r>
      <w:r w:rsidRPr="0032117E">
        <w:rPr>
          <w:rFonts w:ascii="Arial" w:hAnsi="Arial" w:cs="Arial"/>
          <w:iCs/>
        </w:rPr>
        <w:t>he Research Service will</w:t>
      </w:r>
      <w:r>
        <w:rPr>
          <w:rFonts w:ascii="Arial" w:hAnsi="Arial" w:cs="Arial"/>
          <w:iCs/>
        </w:rPr>
        <w:t xml:space="preserve"> o</w:t>
      </w:r>
      <w:r w:rsidRPr="0032117E">
        <w:rPr>
          <w:rFonts w:ascii="Arial" w:hAnsi="Arial" w:cs="Arial"/>
          <w:iCs/>
        </w:rPr>
        <w:t xml:space="preserve">btain the signature of the ACOS/R&amp;D and </w:t>
      </w:r>
      <w:r>
        <w:rPr>
          <w:rFonts w:ascii="Arial" w:hAnsi="Arial" w:cs="Arial"/>
          <w:iCs/>
        </w:rPr>
        <w:t xml:space="preserve">forward </w:t>
      </w:r>
      <w:r w:rsidRPr="0032117E">
        <w:rPr>
          <w:rFonts w:ascii="Arial" w:hAnsi="Arial" w:cs="Arial"/>
          <w:iCs/>
        </w:rPr>
        <w:t xml:space="preserve">a copy of the </w:t>
      </w:r>
      <w:r>
        <w:rPr>
          <w:rFonts w:ascii="Arial" w:hAnsi="Arial" w:cs="Arial"/>
          <w:iCs/>
        </w:rPr>
        <w:t xml:space="preserve">ACOS </w:t>
      </w:r>
      <w:r w:rsidRPr="0032117E">
        <w:rPr>
          <w:rFonts w:ascii="Arial" w:hAnsi="Arial" w:cs="Arial"/>
          <w:iCs/>
        </w:rPr>
        <w:t>signed version to the supervisor and the employee.</w:t>
      </w:r>
    </w:p>
    <w:p w:rsidR="00B25DA6" w:rsidRDefault="00B25DA6" w:rsidP="00B25DA6">
      <w:pPr>
        <w:pStyle w:val="ListParagraph"/>
        <w:widowControl/>
        <w:numPr>
          <w:ilvl w:val="0"/>
          <w:numId w:val="11"/>
        </w:numPr>
        <w:spacing w:after="120"/>
        <w:rPr>
          <w:rFonts w:ascii="Arial" w:hAnsi="Arial" w:cs="Arial"/>
          <w:iCs/>
        </w:rPr>
      </w:pPr>
      <w:r>
        <w:rPr>
          <w:rFonts w:ascii="Arial" w:hAnsi="Arial" w:cs="Arial"/>
          <w:iCs/>
          <w:u w:val="single"/>
        </w:rPr>
        <w:t xml:space="preserve">Employees will forward a </w:t>
      </w:r>
      <w:r w:rsidRPr="00097A75">
        <w:rPr>
          <w:rFonts w:ascii="Arial" w:hAnsi="Arial" w:cs="Arial"/>
          <w:iCs/>
          <w:u w:val="single"/>
        </w:rPr>
        <w:t>copy of the</w:t>
      </w:r>
      <w:r>
        <w:rPr>
          <w:rFonts w:ascii="Arial" w:hAnsi="Arial" w:cs="Arial"/>
          <w:iCs/>
          <w:u w:val="single"/>
        </w:rPr>
        <w:t>ir</w:t>
      </w:r>
      <w:r w:rsidRPr="00097A75">
        <w:rPr>
          <w:rFonts w:ascii="Arial" w:hAnsi="Arial" w:cs="Arial"/>
          <w:iCs/>
          <w:u w:val="single"/>
        </w:rPr>
        <w:t xml:space="preserve"> new SOP </w:t>
      </w:r>
      <w:r>
        <w:rPr>
          <w:rFonts w:ascii="Arial" w:hAnsi="Arial" w:cs="Arial"/>
          <w:iCs/>
          <w:u w:val="single"/>
        </w:rPr>
        <w:t>t</w:t>
      </w:r>
      <w:r w:rsidRPr="00097A75">
        <w:rPr>
          <w:rFonts w:ascii="Arial" w:hAnsi="Arial" w:cs="Arial"/>
          <w:iCs/>
          <w:u w:val="single"/>
        </w:rPr>
        <w:t>o the PI</w:t>
      </w:r>
      <w:r>
        <w:rPr>
          <w:rFonts w:ascii="Arial" w:hAnsi="Arial" w:cs="Arial"/>
          <w:iCs/>
          <w:u w:val="single"/>
        </w:rPr>
        <w:t xml:space="preserve">/Project Manager </w:t>
      </w:r>
      <w:r w:rsidRPr="00097A75">
        <w:rPr>
          <w:rFonts w:ascii="Arial" w:hAnsi="Arial" w:cs="Arial"/>
          <w:iCs/>
          <w:u w:val="single"/>
        </w:rPr>
        <w:t>of each study</w:t>
      </w:r>
      <w:r>
        <w:rPr>
          <w:rFonts w:ascii="Arial" w:hAnsi="Arial" w:cs="Arial"/>
          <w:iCs/>
          <w:u w:val="single"/>
        </w:rPr>
        <w:t xml:space="preserve"> they work on </w:t>
      </w:r>
      <w:r>
        <w:rPr>
          <w:rFonts w:ascii="Arial" w:hAnsi="Arial" w:cs="Arial"/>
          <w:iCs/>
        </w:rPr>
        <w:t xml:space="preserve">to be </w:t>
      </w:r>
      <w:r w:rsidRPr="00D16FF0">
        <w:rPr>
          <w:rFonts w:ascii="Arial" w:hAnsi="Arial" w:cs="Arial"/>
          <w:iCs/>
        </w:rPr>
        <w:t xml:space="preserve">included in </w:t>
      </w:r>
      <w:r>
        <w:rPr>
          <w:rFonts w:ascii="Arial" w:hAnsi="Arial" w:cs="Arial"/>
          <w:iCs/>
        </w:rPr>
        <w:t>its</w:t>
      </w:r>
      <w:r w:rsidRPr="00D16FF0">
        <w:rPr>
          <w:rFonts w:ascii="Arial" w:hAnsi="Arial" w:cs="Arial"/>
          <w:iCs/>
        </w:rPr>
        <w:t xml:space="preserve"> regulatory binder</w:t>
      </w:r>
      <w:r>
        <w:rPr>
          <w:rFonts w:ascii="Arial" w:hAnsi="Arial" w:cs="Arial"/>
          <w:iCs/>
        </w:rPr>
        <w:t>.</w:t>
      </w:r>
    </w:p>
    <w:p w:rsidR="00B25DA6" w:rsidRDefault="00B25DA6" w:rsidP="00B25DA6">
      <w:pPr>
        <w:pStyle w:val="ListParagraph"/>
        <w:widowControl/>
        <w:numPr>
          <w:ilvl w:val="0"/>
          <w:numId w:val="11"/>
        </w:numPr>
        <w:spacing w:after="120"/>
        <w:rPr>
          <w:rFonts w:ascii="Arial" w:hAnsi="Arial" w:cs="Arial"/>
          <w:iCs/>
        </w:rPr>
      </w:pPr>
      <w:r w:rsidRPr="00097A75">
        <w:rPr>
          <w:rFonts w:ascii="Arial" w:hAnsi="Arial" w:cs="Arial"/>
          <w:iCs/>
          <w:u w:val="single"/>
        </w:rPr>
        <w:t>Employees should retain a copy of their SOP</w:t>
      </w:r>
      <w:r>
        <w:rPr>
          <w:rFonts w:ascii="Arial" w:hAnsi="Arial" w:cs="Arial"/>
          <w:iCs/>
        </w:rPr>
        <w:t xml:space="preserve"> for reference and to share with other PIs as the need arises.</w:t>
      </w:r>
    </w:p>
    <w:p w:rsidR="004F1338" w:rsidRDefault="007C531C" w:rsidP="00B25DA6">
      <w:pPr>
        <w:pStyle w:val="ListParagraph"/>
        <w:widowControl/>
        <w:numPr>
          <w:ilvl w:val="0"/>
          <w:numId w:val="11"/>
        </w:numPr>
        <w:spacing w:after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When an employee changes supervisors, a new SOP must be completed.</w:t>
      </w:r>
    </w:p>
    <w:p w:rsidR="00C4730A" w:rsidRDefault="00C4730A" w:rsidP="00C4730A">
      <w:pPr>
        <w:pStyle w:val="ListParagraph"/>
        <w:widowControl/>
        <w:numPr>
          <w:ilvl w:val="0"/>
          <w:numId w:val="11"/>
        </w:numPr>
        <w:spacing w:after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SOPs</w:t>
      </w:r>
      <w:r w:rsidRPr="003977A4">
        <w:rPr>
          <w:rFonts w:ascii="Arial" w:hAnsi="Arial" w:cs="Arial"/>
          <w:iCs/>
        </w:rPr>
        <w:t xml:space="preserve"> </w:t>
      </w:r>
      <w:r w:rsidR="00004E86">
        <w:rPr>
          <w:rFonts w:ascii="Arial" w:hAnsi="Arial" w:cs="Arial"/>
          <w:iCs/>
        </w:rPr>
        <w:t xml:space="preserve">are to </w:t>
      </w:r>
      <w:r w:rsidRPr="003977A4">
        <w:rPr>
          <w:rFonts w:ascii="Arial" w:hAnsi="Arial" w:cs="Arial"/>
          <w:iCs/>
        </w:rPr>
        <w:t>be reviewed</w:t>
      </w:r>
      <w:r>
        <w:rPr>
          <w:rFonts w:ascii="Arial" w:hAnsi="Arial" w:cs="Arial"/>
          <w:iCs/>
        </w:rPr>
        <w:t xml:space="preserve"> annually </w:t>
      </w:r>
      <w:r w:rsidR="00647C35">
        <w:rPr>
          <w:rFonts w:ascii="Arial" w:hAnsi="Arial" w:cs="Arial"/>
          <w:iCs/>
        </w:rPr>
        <w:t xml:space="preserve">by the employee, their supervisor and the PIs for whom they work </w:t>
      </w:r>
      <w:r w:rsidRPr="003977A4">
        <w:rPr>
          <w:rFonts w:ascii="Arial" w:hAnsi="Arial" w:cs="Arial"/>
          <w:iCs/>
        </w:rPr>
        <w:t xml:space="preserve">for accuracy and comprehensiveness.  </w:t>
      </w:r>
    </w:p>
    <w:sectPr w:rsidR="00C47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90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F78" w:rsidRDefault="00075F78" w:rsidP="00075F78">
      <w:r>
        <w:separator/>
      </w:r>
    </w:p>
  </w:endnote>
  <w:endnote w:type="continuationSeparator" w:id="0">
    <w:p w:rsidR="00075F78" w:rsidRDefault="00075F78" w:rsidP="0007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53" w:rsidRDefault="009578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53" w:rsidRDefault="009578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53" w:rsidRDefault="009578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F78" w:rsidRDefault="00075F78" w:rsidP="00075F78">
      <w:r>
        <w:separator/>
      </w:r>
    </w:p>
  </w:footnote>
  <w:footnote w:type="continuationSeparator" w:id="0">
    <w:p w:rsidR="00075F78" w:rsidRDefault="00075F78" w:rsidP="00075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53" w:rsidRDefault="009578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F78" w:rsidRPr="00246F37" w:rsidRDefault="00957853" w:rsidP="00246F37">
    <w:pPr>
      <w:pStyle w:val="Header"/>
      <w:jc w:val="right"/>
      <w:rPr>
        <w:rFonts w:ascii="Arial" w:hAnsi="Arial" w:cs="Arial"/>
        <w:b/>
        <w:sz w:val="24"/>
        <w:szCs w:val="24"/>
        <w:u w:val="single"/>
      </w:rPr>
    </w:pPr>
    <w:r>
      <w:rPr>
        <w:rFonts w:ascii="Arial" w:hAnsi="Arial" w:cs="Arial"/>
        <w:b/>
        <w:sz w:val="24"/>
        <w:szCs w:val="24"/>
        <w:u w:val="single"/>
      </w:rPr>
      <w:t xml:space="preserve">March 9, </w:t>
    </w:r>
    <w:r>
      <w:rPr>
        <w:rFonts w:ascii="Arial" w:hAnsi="Arial" w:cs="Arial"/>
        <w:b/>
        <w:sz w:val="24"/>
        <w:szCs w:val="24"/>
        <w:u w:val="single"/>
      </w:rPr>
      <w:t>2016</w:t>
    </w:r>
    <w:bookmarkStart w:id="0" w:name="_GoBack"/>
    <w:bookmarkEnd w:id="0"/>
  </w:p>
  <w:p w:rsidR="00075F78" w:rsidRDefault="00075F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53" w:rsidRDefault="009578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D3569"/>
    <w:multiLevelType w:val="hybridMultilevel"/>
    <w:tmpl w:val="97503EDA"/>
    <w:lvl w:ilvl="0" w:tplc="8946C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120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AB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CC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22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6A4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67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A5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16E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AA129C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EE2412B"/>
    <w:multiLevelType w:val="hybridMultilevel"/>
    <w:tmpl w:val="7F5425EE"/>
    <w:lvl w:ilvl="0" w:tplc="7ACA0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5E6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68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CCD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62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D4E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0F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64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EA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B64B17"/>
    <w:multiLevelType w:val="hybridMultilevel"/>
    <w:tmpl w:val="F51A75BC"/>
    <w:lvl w:ilvl="0" w:tplc="20AE2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68664">
      <w:start w:val="10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421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4C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44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D09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80F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0B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8D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E952BB6"/>
    <w:multiLevelType w:val="hybridMultilevel"/>
    <w:tmpl w:val="2A92774C"/>
    <w:lvl w:ilvl="0" w:tplc="1DE09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14B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07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48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3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E4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47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36E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328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E994608"/>
    <w:multiLevelType w:val="hybridMultilevel"/>
    <w:tmpl w:val="EAB814F2"/>
    <w:lvl w:ilvl="0" w:tplc="1040E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20556">
      <w:start w:val="10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01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EC9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60A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7E2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6A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25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7C4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1A7E10"/>
    <w:multiLevelType w:val="hybridMultilevel"/>
    <w:tmpl w:val="79EA6126"/>
    <w:lvl w:ilvl="0" w:tplc="14E86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62D74"/>
    <w:multiLevelType w:val="hybridMultilevel"/>
    <w:tmpl w:val="CC800538"/>
    <w:lvl w:ilvl="0" w:tplc="A0348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EED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21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8A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2AA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A08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2B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F85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72D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1A871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BC4267D"/>
    <w:multiLevelType w:val="hybridMultilevel"/>
    <w:tmpl w:val="91666FEE"/>
    <w:lvl w:ilvl="0" w:tplc="78F6F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7E7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0F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09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0A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FAC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3ED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EC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00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1DB20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A277DC7"/>
    <w:multiLevelType w:val="hybridMultilevel"/>
    <w:tmpl w:val="39909CC2"/>
    <w:lvl w:ilvl="0" w:tplc="6BE6F378">
      <w:start w:val="1"/>
      <w:numFmt w:val="decimal"/>
      <w:lvlText w:val="%1."/>
      <w:lvlJc w:val="left"/>
      <w:pPr>
        <w:ind w:left="220" w:hanging="245"/>
        <w:jc w:val="left"/>
      </w:pPr>
      <w:rPr>
        <w:rFonts w:ascii="Arial" w:eastAsia="Arial" w:hAnsi="Arial" w:hint="default"/>
        <w:w w:val="97"/>
        <w:sz w:val="22"/>
        <w:szCs w:val="22"/>
      </w:rPr>
    </w:lvl>
    <w:lvl w:ilvl="1" w:tplc="C9208988">
      <w:start w:val="1"/>
      <w:numFmt w:val="lowerLetter"/>
      <w:lvlText w:val="%2."/>
      <w:lvlJc w:val="left"/>
      <w:pPr>
        <w:ind w:left="940" w:hanging="245"/>
        <w:jc w:val="left"/>
      </w:pPr>
      <w:rPr>
        <w:rFonts w:ascii="Arial" w:eastAsia="Arial" w:hAnsi="Arial" w:hint="default"/>
        <w:b/>
        <w:bCs/>
        <w:w w:val="98"/>
        <w:sz w:val="22"/>
        <w:szCs w:val="22"/>
      </w:rPr>
    </w:lvl>
    <w:lvl w:ilvl="2" w:tplc="B6880214">
      <w:start w:val="1"/>
      <w:numFmt w:val="bullet"/>
      <w:lvlText w:val="•"/>
      <w:lvlJc w:val="left"/>
      <w:pPr>
        <w:ind w:left="2084" w:hanging="245"/>
      </w:pPr>
      <w:rPr>
        <w:rFonts w:hint="default"/>
      </w:rPr>
    </w:lvl>
    <w:lvl w:ilvl="3" w:tplc="1F08D700">
      <w:start w:val="1"/>
      <w:numFmt w:val="bullet"/>
      <w:lvlText w:val="•"/>
      <w:lvlJc w:val="left"/>
      <w:pPr>
        <w:ind w:left="3229" w:hanging="245"/>
      </w:pPr>
      <w:rPr>
        <w:rFonts w:hint="default"/>
      </w:rPr>
    </w:lvl>
    <w:lvl w:ilvl="4" w:tplc="C21E8C10">
      <w:start w:val="1"/>
      <w:numFmt w:val="bullet"/>
      <w:lvlText w:val="•"/>
      <w:lvlJc w:val="left"/>
      <w:pPr>
        <w:ind w:left="4373" w:hanging="245"/>
      </w:pPr>
      <w:rPr>
        <w:rFonts w:hint="default"/>
      </w:rPr>
    </w:lvl>
    <w:lvl w:ilvl="5" w:tplc="E7D0C2C0">
      <w:start w:val="1"/>
      <w:numFmt w:val="bullet"/>
      <w:lvlText w:val="•"/>
      <w:lvlJc w:val="left"/>
      <w:pPr>
        <w:ind w:left="5518" w:hanging="245"/>
      </w:pPr>
      <w:rPr>
        <w:rFonts w:hint="default"/>
      </w:rPr>
    </w:lvl>
    <w:lvl w:ilvl="6" w:tplc="F4760364">
      <w:start w:val="1"/>
      <w:numFmt w:val="bullet"/>
      <w:lvlText w:val="•"/>
      <w:lvlJc w:val="left"/>
      <w:pPr>
        <w:ind w:left="6662" w:hanging="245"/>
      </w:pPr>
      <w:rPr>
        <w:rFonts w:hint="default"/>
      </w:rPr>
    </w:lvl>
    <w:lvl w:ilvl="7" w:tplc="53507A4C">
      <w:start w:val="1"/>
      <w:numFmt w:val="bullet"/>
      <w:lvlText w:val="•"/>
      <w:lvlJc w:val="left"/>
      <w:pPr>
        <w:ind w:left="7806" w:hanging="245"/>
      </w:pPr>
      <w:rPr>
        <w:rFonts w:hint="default"/>
      </w:rPr>
    </w:lvl>
    <w:lvl w:ilvl="8" w:tplc="38E071CC">
      <w:start w:val="1"/>
      <w:numFmt w:val="bullet"/>
      <w:lvlText w:val="•"/>
      <w:lvlJc w:val="left"/>
      <w:pPr>
        <w:ind w:left="8951" w:hanging="245"/>
      </w:pPr>
      <w:rPr>
        <w:rFonts w:hint="default"/>
      </w:rPr>
    </w:lvl>
  </w:abstractNum>
  <w:abstractNum w:abstractNumId="12">
    <w:nsid w:val="7F704496"/>
    <w:multiLevelType w:val="hybridMultilevel"/>
    <w:tmpl w:val="E5DC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12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76"/>
    <w:rsid w:val="00004E86"/>
    <w:rsid w:val="00040636"/>
    <w:rsid w:val="00075F78"/>
    <w:rsid w:val="00097A75"/>
    <w:rsid w:val="001326EE"/>
    <w:rsid w:val="00246F37"/>
    <w:rsid w:val="002B26AA"/>
    <w:rsid w:val="002D3713"/>
    <w:rsid w:val="0032117E"/>
    <w:rsid w:val="00346076"/>
    <w:rsid w:val="003977A4"/>
    <w:rsid w:val="004F1338"/>
    <w:rsid w:val="00647C35"/>
    <w:rsid w:val="006B34F0"/>
    <w:rsid w:val="007224F9"/>
    <w:rsid w:val="007C531C"/>
    <w:rsid w:val="0083494D"/>
    <w:rsid w:val="00931A5B"/>
    <w:rsid w:val="00952059"/>
    <w:rsid w:val="00957853"/>
    <w:rsid w:val="00A53E9A"/>
    <w:rsid w:val="00AD61EE"/>
    <w:rsid w:val="00B25DA6"/>
    <w:rsid w:val="00B32A96"/>
    <w:rsid w:val="00BF57B9"/>
    <w:rsid w:val="00C4730A"/>
    <w:rsid w:val="00CE3053"/>
    <w:rsid w:val="00D16FF0"/>
    <w:rsid w:val="00DA1119"/>
    <w:rsid w:val="00EB3E35"/>
    <w:rsid w:val="00EC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6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5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F78"/>
  </w:style>
  <w:style w:type="paragraph" w:styleId="Footer">
    <w:name w:val="footer"/>
    <w:basedOn w:val="Normal"/>
    <w:link w:val="FooterChar"/>
    <w:uiPriority w:val="99"/>
    <w:unhideWhenUsed/>
    <w:rsid w:val="00075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F78"/>
  </w:style>
  <w:style w:type="paragraph" w:styleId="BalloonText">
    <w:name w:val="Balloon Text"/>
    <w:basedOn w:val="Normal"/>
    <w:link w:val="BalloonTextChar"/>
    <w:uiPriority w:val="99"/>
    <w:semiHidden/>
    <w:unhideWhenUsed/>
    <w:rsid w:val="00075F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F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5F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E305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24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24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6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5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F78"/>
  </w:style>
  <w:style w:type="paragraph" w:styleId="Footer">
    <w:name w:val="footer"/>
    <w:basedOn w:val="Normal"/>
    <w:link w:val="FooterChar"/>
    <w:uiPriority w:val="99"/>
    <w:unhideWhenUsed/>
    <w:rsid w:val="00075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F78"/>
  </w:style>
  <w:style w:type="paragraph" w:styleId="BalloonText">
    <w:name w:val="Balloon Text"/>
    <w:basedOn w:val="Normal"/>
    <w:link w:val="BalloonTextChar"/>
    <w:uiPriority w:val="99"/>
    <w:semiHidden/>
    <w:unhideWhenUsed/>
    <w:rsid w:val="00075F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F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5F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E305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24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24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905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895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49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9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4273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637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8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79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21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3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69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43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06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_Draft ISO-PO review plan_5.doc</vt:lpstr>
    </vt:vector>
  </TitlesOfParts>
  <Company>Dept. of Veterans Affairs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_Draft ISO-PO review plan_5.doc</dc:title>
  <dc:creator>vhaannfeldmd</dc:creator>
  <cp:lastModifiedBy>Leah Gillon</cp:lastModifiedBy>
  <cp:revision>2</cp:revision>
  <dcterms:created xsi:type="dcterms:W3CDTF">2016-03-09T14:35:00Z</dcterms:created>
  <dcterms:modified xsi:type="dcterms:W3CDTF">2016-03-09T14:35:00Z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2014-02-20T00:00:00Z</vt:filetime>
  </property>
  <property fmtid="{D5CDD505-2E9C-101B-9397-08002B2CF9AE}" pid="3" name="LastSaved">
    <vt:filetime>2015-10-13T00:00:00Z</vt:filetime>
  </property>
</Properties>
</file>